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D6" w:rsidRDefault="005E0FD6"/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  <w:gridCol w:w="236"/>
      </w:tblGrid>
      <w:tr w:rsidR="00BA0A8F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BA0A8F" w:rsidRPr="00116291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Default="00BA0A8F" w:rsidP="00602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 </w:t>
            </w:r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 за подбор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63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1109D0" w:rsidRPr="001109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602E49" w:rsidRPr="00602E49" w:rsidRDefault="00602E49" w:rsidP="00602E4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602E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BG14MFOP001-4.022 МИРГ-ШКБ-1.2.2 „Диверсификация и нови форми на доход, и създаване на работни места”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3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24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 проектни предложения, получени чрез системата ИСУН 2020. </w:t>
            </w:r>
          </w:p>
          <w:p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Оценката се извършва на база критерии, съдържащи се в Условията за кандидатстване, утвърдени от </w:t>
            </w:r>
            <w:r w:rsidR="00C863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 на МИРГ 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правляващия орган /УО/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ПМДР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20014 – 2020 г. 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 и критериите не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подлежат на изменение по време на провеждането на оценката.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, в двуседмичен срок от крайния срок за подаването им.</w:t>
            </w:r>
          </w:p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 и допустимост;</w:t>
            </w:r>
          </w:p>
          <w:p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 случай на установен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процеса на оценка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липса на документи и/или други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нередовности, на проектното предложение,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2132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br/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време на оценката на проектното предложение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</w:t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 Административно съответствие и допустимост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в </w:t>
            </w:r>
            <w:r w:rsidR="00B92345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т. 23 от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7DA8" w:rsidRPr="00116291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DA8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07DA8" w:rsidRPr="00116291" w:rsidRDefault="00D72CF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Във формуляра за кандидатстване са попълнени всички индикатори, посочени в т. 7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07DA8" w:rsidRPr="00116291" w:rsidRDefault="00B07DA8" w:rsidP="00041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DA8" w:rsidRPr="00116291" w:rsidRDefault="00B07DA8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4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6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5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5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987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47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116291" w:rsidRDefault="00BA0A8F" w:rsidP="00C33B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6, параграф </w:t>
            </w:r>
            <w:r w:rsidR="00C33B7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Регламент 508/2014.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5118C1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5118C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5118C1" w:rsidRDefault="00D3581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5118C1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68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116291" w:rsidRDefault="00BA0A8F" w:rsidP="007376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технологиченият проект съдържа схема и описание на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ите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преработка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обосноваващи  дейностите и разходите, за които се кандидатства в проектното предложение, както и показва капацитета на производство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376A2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преработените продукти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6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 проект е изготвен и подписан от правоспособно лице.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854EE3" w:rsidP="00854E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Капацитетът на 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технологичния проект съответства </w:t>
            </w:r>
            <w:r w:rsidR="00660816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бизнес плана.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86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6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7C4A1D" w:rsidP="00C81B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чеството произвеждана продукция</w:t>
            </w: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заложена в технологичния проект и годишния производствения капацитет на всеки от предвидените активи, заложени в технологичния проект съответстват на количеството произвеждана продукция, заложена в производствената програма на бизнес плана и на годишния производствения капацитет на всеки от предвидените за закупуване активи, описани в представените оферти.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203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44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C9064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2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6963ED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Pr="00116291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</w:t>
            </w:r>
            <w:r w:rsidR="00566FC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ата на ЕС за устойчиво 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BA0A8F" w:rsidRPr="00116291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проектното предложение се отхвърля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Pr="00116291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D3581F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F508F9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tbl>
            <w:tblPr>
              <w:tblW w:w="958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424"/>
              <w:gridCol w:w="1162"/>
            </w:tblGrid>
            <w:tr w:rsidR="00602E49" w:rsidRPr="00343566" w:rsidTr="009338B1">
              <w:trPr>
                <w:jc w:val="center"/>
              </w:trPr>
              <w:tc>
                <w:tcPr>
                  <w:tcW w:w="8424" w:type="dxa"/>
                </w:tcPr>
                <w:p w:rsidR="00602E49" w:rsidRPr="00343566" w:rsidRDefault="00602E49" w:rsidP="009338B1">
                  <w:pPr>
                    <w:spacing w:after="0" w:line="23" w:lineRule="atLeas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0A56BD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shd w:val="clear" w:color="auto" w:fill="FEFEFE"/>
                    </w:rPr>
                    <w:t>Критерии</w:t>
                  </w:r>
                  <w:proofErr w:type="spellEnd"/>
                  <w:r w:rsidRPr="000A56BD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shd w:val="clear" w:color="auto" w:fill="FEFEFE"/>
                    </w:rPr>
                    <w:t xml:space="preserve"> </w:t>
                  </w:r>
                  <w:proofErr w:type="spellStart"/>
                  <w:r w:rsidRPr="000A56BD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shd w:val="clear" w:color="auto" w:fill="FEFEFE"/>
                    </w:rPr>
                    <w:t>за</w:t>
                  </w:r>
                  <w:proofErr w:type="spellEnd"/>
                  <w:r w:rsidRPr="000A56BD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shd w:val="clear" w:color="auto" w:fill="FEFEFE"/>
                    </w:rPr>
                    <w:t xml:space="preserve"> </w:t>
                  </w:r>
                  <w:proofErr w:type="spellStart"/>
                  <w:r w:rsidRPr="000A56BD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shd w:val="clear" w:color="auto" w:fill="FEFEFE"/>
                    </w:rPr>
                    <w:t>оценка</w:t>
                  </w:r>
                  <w:proofErr w:type="spellEnd"/>
                  <w:r w:rsidRPr="000A56BD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shd w:val="clear" w:color="auto" w:fill="FEFEFE"/>
                    </w:rPr>
                    <w:t xml:space="preserve"> и </w:t>
                  </w:r>
                  <w:proofErr w:type="spellStart"/>
                  <w:r w:rsidRPr="000A56BD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shd w:val="clear" w:color="auto" w:fill="FEFEFE"/>
                    </w:rPr>
                    <w:t>тяхната</w:t>
                  </w:r>
                  <w:proofErr w:type="spellEnd"/>
                  <w:r w:rsidRPr="000A56BD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shd w:val="clear" w:color="auto" w:fill="FEFEFE"/>
                    </w:rPr>
                    <w:t xml:space="preserve"> </w:t>
                  </w:r>
                  <w:proofErr w:type="spellStart"/>
                  <w:r w:rsidRPr="000A56BD">
                    <w:rPr>
                      <w:rFonts w:ascii="Times New Roman" w:hAnsi="Times New Roman" w:cs="Times New Roman"/>
                      <w:iCs/>
                      <w:sz w:val="24"/>
                      <w:szCs w:val="24"/>
                      <w:shd w:val="clear" w:color="auto" w:fill="FEFEFE"/>
                    </w:rPr>
                    <w:t>тежест</w:t>
                  </w:r>
                  <w:proofErr w:type="spellEnd"/>
                </w:p>
              </w:tc>
              <w:tc>
                <w:tcPr>
                  <w:tcW w:w="1162" w:type="dxa"/>
                </w:tcPr>
                <w:p w:rsidR="00602E49" w:rsidRPr="00343566" w:rsidRDefault="00602E49" w:rsidP="009338B1">
                  <w:pPr>
                    <w:spacing w:after="0" w:line="23" w:lineRule="atLeas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точки</w:t>
                  </w:r>
                  <w:proofErr w:type="spellEnd"/>
                </w:p>
              </w:tc>
            </w:tr>
            <w:tr w:rsidR="00602E49" w:rsidRPr="00343566" w:rsidTr="009338B1">
              <w:trPr>
                <w:jc w:val="center"/>
              </w:trPr>
              <w:tc>
                <w:tcPr>
                  <w:tcW w:w="8424" w:type="dxa"/>
                </w:tcPr>
                <w:p w:rsidR="00602E49" w:rsidRPr="00343566" w:rsidRDefault="00602E49" w:rsidP="009338B1">
                  <w:pPr>
                    <w:spacing w:after="0" w:line="23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Проектът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предлага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нови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населеното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място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производство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услуга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или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продукт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162" w:type="dxa"/>
                </w:tcPr>
                <w:p w:rsidR="00602E49" w:rsidRPr="00343566" w:rsidRDefault="00602E49" w:rsidP="009338B1">
                  <w:pPr>
                    <w:pStyle w:val="a7"/>
                    <w:spacing w:after="0" w:line="23" w:lineRule="atLeast"/>
                    <w:jc w:val="center"/>
                  </w:pPr>
                  <w:r w:rsidRPr="00343566">
                    <w:t>10</w:t>
                  </w:r>
                </w:p>
              </w:tc>
            </w:tr>
            <w:tr w:rsidR="00602E49" w:rsidRPr="00343566" w:rsidTr="009338B1">
              <w:trPr>
                <w:jc w:val="center"/>
              </w:trPr>
              <w:tc>
                <w:tcPr>
                  <w:tcW w:w="8424" w:type="dxa"/>
                </w:tcPr>
                <w:p w:rsidR="00602E49" w:rsidRPr="00343566" w:rsidRDefault="00602E49" w:rsidP="009338B1">
                  <w:pPr>
                    <w:spacing w:after="0" w:line="23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Проектът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предвижда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инвестиции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развитие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туризъм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съпътстващи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туристически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услуги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62" w:type="dxa"/>
                </w:tcPr>
                <w:p w:rsidR="00602E49" w:rsidRPr="00343566" w:rsidRDefault="00602E49" w:rsidP="009338B1">
                  <w:pPr>
                    <w:pStyle w:val="a7"/>
                    <w:spacing w:after="0" w:line="23" w:lineRule="atLeast"/>
                    <w:jc w:val="center"/>
                  </w:pPr>
                  <w:r w:rsidRPr="00343566">
                    <w:t>20</w:t>
                  </w:r>
                </w:p>
              </w:tc>
            </w:tr>
            <w:tr w:rsidR="00602E49" w:rsidRPr="00343566" w:rsidTr="009338B1">
              <w:trPr>
                <w:jc w:val="center"/>
              </w:trPr>
              <w:tc>
                <w:tcPr>
                  <w:tcW w:w="8424" w:type="dxa"/>
                </w:tcPr>
                <w:p w:rsidR="00602E49" w:rsidRPr="00343566" w:rsidRDefault="00602E49" w:rsidP="009338B1">
                  <w:pPr>
                    <w:spacing w:after="0" w:line="23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Проектът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надгражда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постигнат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/и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резултат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/и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предишни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дейности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кандидата</w:t>
                  </w:r>
                  <w:proofErr w:type="spellEnd"/>
                </w:p>
              </w:tc>
              <w:tc>
                <w:tcPr>
                  <w:tcW w:w="1162" w:type="dxa"/>
                </w:tcPr>
                <w:p w:rsidR="00602E49" w:rsidRPr="00343566" w:rsidRDefault="00602E49" w:rsidP="009338B1">
                  <w:pPr>
                    <w:pStyle w:val="a7"/>
                    <w:spacing w:after="0" w:line="23" w:lineRule="atLeast"/>
                    <w:jc w:val="center"/>
                  </w:pPr>
                  <w:r w:rsidRPr="00343566">
                    <w:t>10</w:t>
                  </w:r>
                </w:p>
              </w:tc>
            </w:tr>
            <w:tr w:rsidR="00602E49" w:rsidRPr="00343566" w:rsidTr="009338B1">
              <w:trPr>
                <w:jc w:val="center"/>
              </w:trPr>
              <w:tc>
                <w:tcPr>
                  <w:tcW w:w="8424" w:type="dxa"/>
                </w:tcPr>
                <w:p w:rsidR="00602E49" w:rsidRPr="00343566" w:rsidRDefault="00602E49" w:rsidP="009338B1">
                  <w:pPr>
                    <w:spacing w:after="0" w:line="23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Проектът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създава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заетост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и/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или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осигурява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работни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места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жени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и/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или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лица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над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50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години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и/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или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младежи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29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години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и/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или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уязвими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групи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населението</w:t>
                  </w:r>
                  <w:proofErr w:type="spellEnd"/>
                </w:p>
              </w:tc>
              <w:tc>
                <w:tcPr>
                  <w:tcW w:w="1162" w:type="dxa"/>
                </w:tcPr>
                <w:p w:rsidR="00602E49" w:rsidRPr="00343566" w:rsidRDefault="00602E49" w:rsidP="009338B1">
                  <w:pPr>
                    <w:pStyle w:val="a7"/>
                    <w:spacing w:after="0" w:line="23" w:lineRule="atLeast"/>
                    <w:jc w:val="center"/>
                  </w:pPr>
                  <w:r>
                    <w:t>2</w:t>
                  </w:r>
                  <w:r w:rsidRPr="00343566">
                    <w:t>0</w:t>
                  </w:r>
                </w:p>
              </w:tc>
            </w:tr>
            <w:tr w:rsidR="00602E49" w:rsidRPr="00343566" w:rsidTr="009338B1">
              <w:trPr>
                <w:jc w:val="center"/>
              </w:trPr>
              <w:tc>
                <w:tcPr>
                  <w:tcW w:w="8424" w:type="dxa"/>
                </w:tcPr>
                <w:p w:rsidR="00602E49" w:rsidRPr="00343566" w:rsidRDefault="00602E49" w:rsidP="009338B1">
                  <w:pPr>
                    <w:spacing w:after="0" w:line="23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Проектът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е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подаден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лице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40 </w:t>
                  </w:r>
                  <w:proofErr w:type="spellStart"/>
                  <w:r w:rsidRPr="003435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години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и/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или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жена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162" w:type="dxa"/>
                </w:tcPr>
                <w:p w:rsidR="00602E49" w:rsidRPr="00343566" w:rsidRDefault="00602E49" w:rsidP="009338B1">
                  <w:pPr>
                    <w:pStyle w:val="a7"/>
                    <w:spacing w:after="0" w:line="23" w:lineRule="atLeast"/>
                    <w:jc w:val="center"/>
                  </w:pPr>
                  <w:r>
                    <w:t>2</w:t>
                  </w:r>
                  <w:r w:rsidRPr="00343566">
                    <w:t>0</w:t>
                  </w:r>
                </w:p>
              </w:tc>
            </w:tr>
            <w:tr w:rsidR="00602E49" w:rsidRPr="00343566" w:rsidTr="009338B1">
              <w:trPr>
                <w:jc w:val="center"/>
              </w:trPr>
              <w:tc>
                <w:tcPr>
                  <w:tcW w:w="8424" w:type="dxa"/>
                </w:tcPr>
                <w:p w:rsidR="00602E49" w:rsidRPr="00343566" w:rsidRDefault="00602E49" w:rsidP="009338B1">
                  <w:pPr>
                    <w:pStyle w:val="a7"/>
                    <w:spacing w:after="0" w:line="23" w:lineRule="atLeast"/>
                    <w:jc w:val="both"/>
                  </w:pPr>
                  <w:r w:rsidRPr="00343566">
                    <w:t>Резултатите от проекта /услуги или продукти/ обхващат населението на повече от едно населено място</w:t>
                  </w:r>
                </w:p>
              </w:tc>
              <w:tc>
                <w:tcPr>
                  <w:tcW w:w="1162" w:type="dxa"/>
                </w:tcPr>
                <w:p w:rsidR="00602E49" w:rsidRPr="00343566" w:rsidRDefault="00602E49" w:rsidP="009338B1">
                  <w:pPr>
                    <w:pStyle w:val="a7"/>
                    <w:spacing w:after="0" w:line="23" w:lineRule="atLeast"/>
                    <w:jc w:val="center"/>
                  </w:pPr>
                  <w:r>
                    <w:t>1</w:t>
                  </w:r>
                  <w:r w:rsidRPr="00343566">
                    <w:t>0</w:t>
                  </w:r>
                </w:p>
              </w:tc>
            </w:tr>
            <w:tr w:rsidR="00602E49" w:rsidRPr="00343566" w:rsidTr="009338B1">
              <w:trPr>
                <w:jc w:val="center"/>
              </w:trPr>
              <w:tc>
                <w:tcPr>
                  <w:tcW w:w="8424" w:type="dxa"/>
                </w:tcPr>
                <w:p w:rsidR="00602E49" w:rsidRPr="00343566" w:rsidRDefault="00602E49" w:rsidP="009338B1">
                  <w:pPr>
                    <w:pStyle w:val="a7"/>
                    <w:spacing w:after="0" w:line="23" w:lineRule="atLeast"/>
                    <w:jc w:val="both"/>
                  </w:pPr>
                  <w:r>
                    <w:t>Проектът предвижда производствени дейности</w:t>
                  </w:r>
                </w:p>
              </w:tc>
              <w:tc>
                <w:tcPr>
                  <w:tcW w:w="1162" w:type="dxa"/>
                </w:tcPr>
                <w:p w:rsidR="00602E49" w:rsidRPr="00343566" w:rsidRDefault="00602E49" w:rsidP="009338B1">
                  <w:pPr>
                    <w:pStyle w:val="a7"/>
                    <w:spacing w:after="0" w:line="23" w:lineRule="atLeast"/>
                    <w:jc w:val="center"/>
                  </w:pPr>
                  <w:r w:rsidRPr="00343566">
                    <w:t>10</w:t>
                  </w:r>
                </w:p>
              </w:tc>
            </w:tr>
            <w:tr w:rsidR="00602E49" w:rsidRPr="00343566" w:rsidTr="009338B1">
              <w:trPr>
                <w:jc w:val="center"/>
              </w:trPr>
              <w:tc>
                <w:tcPr>
                  <w:tcW w:w="8424" w:type="dxa"/>
                </w:tcPr>
                <w:p w:rsidR="00602E49" w:rsidRPr="00343566" w:rsidRDefault="00602E49" w:rsidP="009338B1">
                  <w:pPr>
                    <w:spacing w:after="0" w:line="23" w:lineRule="atLeast"/>
                    <w:jc w:val="right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ru-RU"/>
                    </w:rPr>
                  </w:pPr>
                  <w:proofErr w:type="spellStart"/>
                  <w:r w:rsidRPr="00343566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ru-RU"/>
                    </w:rPr>
                    <w:t>Общо</w:t>
                  </w:r>
                  <w:proofErr w:type="spellEnd"/>
                  <w:r w:rsidRPr="00343566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ru-RU"/>
                    </w:rPr>
                    <w:t>:</w:t>
                  </w:r>
                </w:p>
              </w:tc>
              <w:tc>
                <w:tcPr>
                  <w:tcW w:w="1162" w:type="dxa"/>
                </w:tcPr>
                <w:p w:rsidR="00602E49" w:rsidRPr="00343566" w:rsidRDefault="00602E49" w:rsidP="009338B1">
                  <w:pPr>
                    <w:spacing w:after="0" w:line="23" w:lineRule="atLeast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ru-RU"/>
                    </w:rPr>
                  </w:pPr>
                  <w:r w:rsidRPr="00343566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ru-RU"/>
                    </w:rPr>
                    <w:t>100</w:t>
                  </w:r>
                </w:p>
              </w:tc>
            </w:tr>
          </w:tbl>
          <w:p w:rsidR="00FB2B2E" w:rsidRPr="00F508F9" w:rsidRDefault="00FB2B2E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2B2E" w:rsidRPr="00F508F9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60346" w:rsidRDefault="00460346" w:rsidP="00460346">
      <w:p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109D0" w:rsidRPr="001109D0" w:rsidRDefault="001109D0" w:rsidP="001109D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proofErr w:type="spellStart"/>
      <w:r w:rsidRPr="001109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Проекти</w:t>
      </w:r>
      <w:proofErr w:type="spellEnd"/>
      <w:r w:rsidRPr="001109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 получили </w:t>
      </w:r>
      <w:proofErr w:type="spellStart"/>
      <w:r w:rsidRPr="001109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по-малко</w:t>
      </w:r>
      <w:proofErr w:type="spellEnd"/>
      <w:r w:rsidRPr="001109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от 30 точки </w:t>
      </w:r>
      <w:proofErr w:type="spellStart"/>
      <w:r w:rsidRPr="001109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няма</w:t>
      </w:r>
      <w:proofErr w:type="spellEnd"/>
      <w:r w:rsidRPr="001109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да се </w:t>
      </w:r>
      <w:proofErr w:type="spellStart"/>
      <w:r w:rsidRPr="001109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разглеждат</w:t>
      </w:r>
      <w:proofErr w:type="spellEnd"/>
      <w:r w:rsidRPr="001109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1109D0" w:rsidRDefault="001109D0" w:rsidP="001109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 </w:t>
      </w:r>
      <w:proofErr w:type="spell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проектни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предложения, </w:t>
      </w:r>
      <w:proofErr w:type="spell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които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получили </w:t>
      </w:r>
      <w:proofErr w:type="spell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еднакъв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брой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точки на </w:t>
      </w:r>
      <w:proofErr w:type="spell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етап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„</w:t>
      </w:r>
      <w:proofErr w:type="spell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Техническа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финансова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оценка“, </w:t>
      </w:r>
      <w:proofErr w:type="spell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класирането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 </w:t>
      </w:r>
      <w:proofErr w:type="spell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извърши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</w:t>
      </w:r>
      <w:proofErr w:type="spellStart"/>
      <w:proofErr w:type="gram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</w:t>
      </w:r>
      <w:proofErr w:type="gram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подаване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</w:t>
      </w:r>
      <w:proofErr w:type="spellStart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проектните</w:t>
      </w:r>
      <w:proofErr w:type="spellEnd"/>
      <w:r w:rsidRPr="001109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предложения в ИСУН 2020.</w:t>
      </w:r>
    </w:p>
    <w:p w:rsidR="00602E49" w:rsidRPr="00602E49" w:rsidRDefault="00602E49" w:rsidP="00602E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602E4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Критерий 1:“</w:t>
      </w:r>
      <w:r w:rsidRPr="00602E4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Проектът предлага нови за населеното място производство, услуга или продукт.</w:t>
      </w:r>
      <w:r w:rsidRPr="00602E4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“</w:t>
      </w:r>
    </w:p>
    <w:p w:rsidR="00602E49" w:rsidRPr="00602E49" w:rsidRDefault="00602E49" w:rsidP="00602E49">
      <w:pPr>
        <w:spacing w:after="0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bg-BG"/>
        </w:rPr>
      </w:pPr>
      <w:r w:rsidRPr="00602E49">
        <w:rPr>
          <w:rFonts w:ascii="Times New Roman" w:hAnsi="Times New Roman" w:cs="Times New Roman"/>
          <w:bCs/>
          <w:noProof/>
          <w:sz w:val="24"/>
          <w:szCs w:val="24"/>
          <w:lang w:val="bg-BG"/>
        </w:rPr>
        <w:t>При реализацията на проекта ще се въведе нова или значително подобрена производствена технология и/или елементи от нея или нов метод, водещ до значителни подобрения и въвеждане на нови добри практики, или предлагането на нов продукт.</w:t>
      </w:r>
    </w:p>
    <w:p w:rsidR="00602E49" w:rsidRPr="00602E49" w:rsidRDefault="00602E49" w:rsidP="00602E49">
      <w:pPr>
        <w:spacing w:after="0"/>
        <w:jc w:val="both"/>
        <w:rPr>
          <w:rFonts w:ascii="Times New Roman" w:hAnsi="Times New Roman" w:cs="Times New Roman"/>
          <w:bCs/>
          <w:noProof/>
          <w:sz w:val="24"/>
          <w:szCs w:val="24"/>
          <w:lang w:val="bg-BG"/>
        </w:rPr>
      </w:pPr>
      <w:r w:rsidRPr="00602E49">
        <w:rPr>
          <w:rFonts w:ascii="Times New Roman" w:hAnsi="Times New Roman" w:cs="Times New Roman"/>
          <w:bCs/>
          <w:noProof/>
          <w:sz w:val="24"/>
          <w:szCs w:val="24"/>
          <w:lang w:val="bg-BG"/>
        </w:rPr>
        <w:t xml:space="preserve">Критерият се доказва с писмо от компетентен орган/кмет, кметски наместник или друго лице, в уверение на това, че предвидените в инвестицията дейности са нови за населеното място.   </w:t>
      </w:r>
    </w:p>
    <w:p w:rsidR="00602E49" w:rsidRPr="00602E49" w:rsidRDefault="00602E49" w:rsidP="00602E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602E49">
        <w:rPr>
          <w:rFonts w:ascii="Times New Roman" w:hAnsi="Times New Roman" w:cs="Times New Roman"/>
          <w:sz w:val="24"/>
          <w:szCs w:val="24"/>
          <w:lang w:val="bg-BG"/>
        </w:rPr>
        <w:t>Съответствието на проектното предложение с критерия се подкрепя и с подробно описание във Формуляра за кандидатстване към съответната проектна дейност.</w:t>
      </w:r>
    </w:p>
    <w:p w:rsidR="00602E49" w:rsidRPr="00602E49" w:rsidRDefault="00602E49" w:rsidP="00602E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602E49" w:rsidRPr="00602E49" w:rsidRDefault="00602E49" w:rsidP="00602E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602E4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Критерий 2:“</w:t>
      </w:r>
      <w:r w:rsidRPr="00602E4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Проектът предвижда инвестиции за развитие на туризъм и съпътстващи туристически услуги. </w:t>
      </w:r>
      <w:r w:rsidRPr="00602E4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“</w:t>
      </w:r>
    </w:p>
    <w:p w:rsidR="00602E49" w:rsidRPr="00602E49" w:rsidRDefault="00602E49" w:rsidP="00602E4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602E49">
        <w:rPr>
          <w:rFonts w:ascii="Times New Roman" w:eastAsia="Times New Roman" w:hAnsi="Times New Roman" w:cs="Times New Roman"/>
          <w:sz w:val="24"/>
          <w:szCs w:val="24"/>
          <w:lang w:val="bg-BG"/>
        </w:rPr>
        <w:t>Изпълнението на критерия се доказва с бизнес-план за изграждане и/или обновяване на туристически обекти и/или развитие на туристически услуги които се реализират на територията на МИРГ „Шабла – Каварна – Балчик“. Подпомага се по-широка диверсификация на рибарския район в сектори и дейности като туризъм, култура, услуги, и т.н.;</w:t>
      </w:r>
    </w:p>
    <w:p w:rsidR="00602E49" w:rsidRPr="00602E49" w:rsidRDefault="00602E49" w:rsidP="00602E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602E49" w:rsidRPr="00602E49" w:rsidRDefault="00602E49" w:rsidP="00602E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602E4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Критерий 3:“</w:t>
      </w:r>
      <w:r w:rsidRPr="00602E4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Проектът </w:t>
      </w:r>
      <w:proofErr w:type="spellStart"/>
      <w:r w:rsidRPr="00602E49">
        <w:rPr>
          <w:rFonts w:ascii="Times New Roman" w:hAnsi="Times New Roman" w:cs="Times New Roman"/>
          <w:b/>
          <w:sz w:val="24"/>
          <w:szCs w:val="24"/>
          <w:lang w:val="bg-BG"/>
        </w:rPr>
        <w:t>надгражда</w:t>
      </w:r>
      <w:proofErr w:type="spellEnd"/>
      <w:r w:rsidRPr="00602E4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постигнат/и резултат/и от предишни дейности на кандидата.</w:t>
      </w:r>
      <w:r w:rsidRPr="00602E4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“</w:t>
      </w:r>
    </w:p>
    <w:p w:rsidR="00602E49" w:rsidRPr="00602E49" w:rsidRDefault="00602E49" w:rsidP="00602E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602E49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Критерият се доказва с исторически данни от кандидата за предходни години, проекти или дейности, които са сходни с дейностите, за които се кандидатства.</w:t>
      </w:r>
    </w:p>
    <w:p w:rsidR="00602E49" w:rsidRPr="00602E49" w:rsidRDefault="00602E49" w:rsidP="00602E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602E49" w:rsidRPr="00602E49" w:rsidRDefault="00602E49" w:rsidP="00602E49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602E4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Критерий 4:“ Проектът създава заетост и/или осигурява работни места за жени и/или лица над 50 години и/или младежи до 29 години и/или уязвими групи от населението.“</w:t>
      </w:r>
    </w:p>
    <w:p w:rsidR="00602E49" w:rsidRPr="00602E49" w:rsidRDefault="00602E49" w:rsidP="00602E49">
      <w:pPr>
        <w:autoSpaceDE w:val="0"/>
        <w:autoSpaceDN w:val="0"/>
        <w:adjustRightInd w:val="0"/>
        <w:spacing w:after="0" w:line="271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602E4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Критерият се доказва с предоставяне на обосновка за избор при назначаване на персонал в предприятието. Кандидатът трябва да подаде декларация за намерение При подаване на заявка за плащане, се представя </w:t>
      </w:r>
      <w:proofErr w:type="spellStart"/>
      <w:r w:rsidRPr="00602E49">
        <w:rPr>
          <w:rFonts w:ascii="Times New Roman" w:eastAsia="Times New Roman" w:hAnsi="Times New Roman" w:cs="Times New Roman"/>
          <w:sz w:val="24"/>
          <w:szCs w:val="24"/>
          <w:lang w:val="bg-BG"/>
        </w:rPr>
        <w:t>доказателствен</w:t>
      </w:r>
      <w:proofErr w:type="spellEnd"/>
      <w:r w:rsidRPr="00602E4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материал за наетите лица, отговарящ на критерия.</w:t>
      </w:r>
    </w:p>
    <w:p w:rsidR="00602E49" w:rsidRPr="00602E49" w:rsidRDefault="00602E49" w:rsidP="00602E49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02E49" w:rsidRPr="00602E49" w:rsidRDefault="00602E49" w:rsidP="00602E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602E4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Критерий 5:“</w:t>
      </w:r>
      <w:r w:rsidRPr="00602E4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Проектът е подаден от лице под 40 години и/или жена </w:t>
      </w:r>
      <w:r w:rsidRPr="00602E4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“</w:t>
      </w:r>
    </w:p>
    <w:p w:rsidR="00602E49" w:rsidRPr="00602E49" w:rsidRDefault="00602E49" w:rsidP="00602E4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02E49">
        <w:rPr>
          <w:rFonts w:ascii="Times New Roman" w:hAnsi="Times New Roman" w:cs="Times New Roman"/>
          <w:sz w:val="24"/>
          <w:szCs w:val="24"/>
          <w:lang w:val="bg-BG"/>
        </w:rPr>
        <w:t>Възрастта се доказва:</w:t>
      </w:r>
    </w:p>
    <w:p w:rsidR="00602E49" w:rsidRPr="00602E49" w:rsidRDefault="00602E49" w:rsidP="00602E4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02E49">
        <w:rPr>
          <w:rFonts w:ascii="Times New Roman" w:hAnsi="Times New Roman" w:cs="Times New Roman"/>
          <w:sz w:val="24"/>
          <w:szCs w:val="24"/>
          <w:lang w:val="bg-BG"/>
        </w:rPr>
        <w:t>I. За физически лица и еднолични търговци с ЕГН.</w:t>
      </w:r>
    </w:p>
    <w:p w:rsidR="00602E49" w:rsidRPr="00602E49" w:rsidRDefault="00602E49" w:rsidP="00602E4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02E49">
        <w:rPr>
          <w:rFonts w:ascii="Times New Roman" w:hAnsi="Times New Roman" w:cs="Times New Roman"/>
          <w:sz w:val="24"/>
          <w:szCs w:val="24"/>
          <w:lang w:val="bg-BG"/>
        </w:rPr>
        <w:t>II. Когато са юридически лица, отговарят на критерия „са на възраст до 40 години“, когато физически лица до 40 години:</w:t>
      </w:r>
    </w:p>
    <w:p w:rsidR="00602E49" w:rsidRPr="00602E49" w:rsidRDefault="00602E49" w:rsidP="00602E4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02E49">
        <w:rPr>
          <w:rFonts w:ascii="Times New Roman" w:hAnsi="Times New Roman" w:cs="Times New Roman"/>
          <w:sz w:val="24"/>
          <w:szCs w:val="24"/>
          <w:lang w:val="bg-BG"/>
        </w:rPr>
        <w:t>1. са собственици на дружеството, или</w:t>
      </w:r>
    </w:p>
    <w:p w:rsidR="00602E49" w:rsidRPr="00602E49" w:rsidRDefault="00602E49" w:rsidP="00602E4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02E49">
        <w:rPr>
          <w:rFonts w:ascii="Times New Roman" w:hAnsi="Times New Roman" w:cs="Times New Roman"/>
          <w:sz w:val="24"/>
          <w:szCs w:val="24"/>
          <w:lang w:val="bg-BG"/>
        </w:rPr>
        <w:t>2. притежават повече от половината от дружеството или кооперацията, или</w:t>
      </w:r>
    </w:p>
    <w:p w:rsidR="00602E49" w:rsidRPr="00602E49" w:rsidRDefault="00602E49" w:rsidP="00602E4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02E49">
        <w:rPr>
          <w:rFonts w:ascii="Times New Roman" w:hAnsi="Times New Roman" w:cs="Times New Roman"/>
          <w:sz w:val="24"/>
          <w:szCs w:val="24"/>
          <w:lang w:val="bg-BG"/>
        </w:rPr>
        <w:t xml:space="preserve">3. са повече от половината от неограничено отговорните </w:t>
      </w:r>
      <w:proofErr w:type="spellStart"/>
      <w:r w:rsidRPr="00602E49">
        <w:rPr>
          <w:rFonts w:ascii="Times New Roman" w:hAnsi="Times New Roman" w:cs="Times New Roman"/>
          <w:sz w:val="24"/>
          <w:szCs w:val="24"/>
          <w:lang w:val="bg-BG"/>
        </w:rPr>
        <w:t>съдружници</w:t>
      </w:r>
      <w:proofErr w:type="spellEnd"/>
      <w:r w:rsidRPr="00602E49">
        <w:rPr>
          <w:rFonts w:ascii="Times New Roman" w:hAnsi="Times New Roman" w:cs="Times New Roman"/>
          <w:sz w:val="24"/>
          <w:szCs w:val="24"/>
          <w:lang w:val="bg-BG"/>
        </w:rPr>
        <w:t>, или</w:t>
      </w:r>
    </w:p>
    <w:p w:rsidR="00602E49" w:rsidRPr="00602E49" w:rsidRDefault="00602E49" w:rsidP="00602E4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02E49">
        <w:rPr>
          <w:rFonts w:ascii="Times New Roman" w:hAnsi="Times New Roman" w:cs="Times New Roman"/>
          <w:sz w:val="24"/>
          <w:szCs w:val="24"/>
          <w:lang w:val="bg-BG"/>
        </w:rPr>
        <w:t>4. притежават капитала на еднолично търговско дружество.</w:t>
      </w:r>
    </w:p>
    <w:p w:rsidR="00602E49" w:rsidRPr="00602E49" w:rsidRDefault="00602E49" w:rsidP="00602E4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02E49" w:rsidRPr="00602E49" w:rsidRDefault="00602E49" w:rsidP="00602E4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02E49">
        <w:rPr>
          <w:rFonts w:ascii="Times New Roman" w:hAnsi="Times New Roman" w:cs="Times New Roman"/>
          <w:sz w:val="24"/>
          <w:szCs w:val="24"/>
          <w:lang w:val="bg-BG"/>
        </w:rPr>
        <w:t>Възрастта се проверява по ЕГН на лицето.</w:t>
      </w:r>
    </w:p>
    <w:p w:rsidR="00602E49" w:rsidRPr="00602E49" w:rsidRDefault="00602E49" w:rsidP="00602E4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02E49">
        <w:rPr>
          <w:rFonts w:ascii="Times New Roman" w:hAnsi="Times New Roman" w:cs="Times New Roman"/>
          <w:sz w:val="24"/>
          <w:szCs w:val="24"/>
          <w:lang w:val="bg-BG"/>
        </w:rPr>
        <w:t>Данните за управляващите лица, членовете на управителните органи и гласовете в общото събрание се проверяват служебно в търговския регистър.</w:t>
      </w:r>
    </w:p>
    <w:p w:rsidR="00602E49" w:rsidRPr="00602E49" w:rsidRDefault="00602E49" w:rsidP="00602E4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02E49">
        <w:rPr>
          <w:rFonts w:ascii="Times New Roman" w:hAnsi="Times New Roman" w:cs="Times New Roman"/>
          <w:sz w:val="24"/>
          <w:szCs w:val="24"/>
          <w:lang w:val="bg-BG"/>
        </w:rPr>
        <w:t>Кандидатът представя декларация, в която да се попълни една или повече от горните опции.</w:t>
      </w:r>
    </w:p>
    <w:p w:rsidR="00602E49" w:rsidRPr="00602E49" w:rsidRDefault="00602E49" w:rsidP="00602E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602E49">
        <w:rPr>
          <w:rFonts w:ascii="Times New Roman" w:hAnsi="Times New Roman" w:cs="Times New Roman"/>
          <w:sz w:val="24"/>
          <w:szCs w:val="24"/>
          <w:lang w:val="bg-BG"/>
        </w:rPr>
        <w:t>Посочените критерии се проверяват към датата на откриване на съответната процедура.</w:t>
      </w:r>
    </w:p>
    <w:p w:rsidR="00602E49" w:rsidRPr="00602E49" w:rsidRDefault="00602E49" w:rsidP="00602E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602E49" w:rsidRPr="00602E49" w:rsidRDefault="00602E49" w:rsidP="00602E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602E4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Критерий 6:“</w:t>
      </w:r>
      <w:r w:rsidRPr="00602E4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Резултатите от проекта /услуги или продукти/ обхващат населението на повече от едно населено място</w:t>
      </w:r>
      <w:r w:rsidRPr="00602E4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“</w:t>
      </w:r>
    </w:p>
    <w:p w:rsidR="00602E49" w:rsidRPr="00602E49" w:rsidRDefault="00602E49" w:rsidP="00602E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602E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Критерият се доказва с подробно описание на обхвата на интервенция на инвестицията и очакваният от нея резултат. Приложението на продукта или услугата/резултат от реализирането на проекта/, следва да обхваща повече от едно населено място във и извън територията на Рибарската област.</w:t>
      </w:r>
    </w:p>
    <w:p w:rsidR="00602E49" w:rsidRPr="00602E49" w:rsidRDefault="00602E49" w:rsidP="00602E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602E49" w:rsidRPr="00602E49" w:rsidRDefault="00602E49" w:rsidP="00602E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602E4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Критерий 7:“</w:t>
      </w:r>
      <w:r w:rsidRPr="00602E4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Проектът предвижда производствени дейности.</w:t>
      </w:r>
      <w:r w:rsidRPr="00602E4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“</w:t>
      </w:r>
    </w:p>
    <w:p w:rsidR="00602E49" w:rsidRPr="00602E49" w:rsidRDefault="00602E49" w:rsidP="00602E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02E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Критерият се доказва с подробно разписан технически/технологичен проект, където е разписан целият производствен процес.</w:t>
      </w:r>
    </w:p>
    <w:p w:rsidR="00602E49" w:rsidRPr="001109D0" w:rsidRDefault="00602E49" w:rsidP="001109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p w:rsidR="004331DE" w:rsidRPr="00F508F9" w:rsidRDefault="004331DE" w:rsidP="00BE42CF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460346">
        <w:rPr>
          <w:rFonts w:ascii="Times New Roman" w:hAnsi="Times New Roman" w:cs="Times New Roman"/>
          <w:b/>
          <w:sz w:val="24"/>
          <w:szCs w:val="24"/>
          <w:lang w:val="bg-BG"/>
        </w:rPr>
        <w:t>3</w:t>
      </w:r>
      <w:r w:rsidR="00BE2DF7"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0 </w:t>
      </w:r>
      <w:r w:rsidR="00D3581F" w:rsidRPr="00F508F9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,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4331DE" w:rsidRPr="00F508F9" w:rsidRDefault="004331DE" w:rsidP="00BE42CF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460346">
        <w:rPr>
          <w:rFonts w:ascii="Times New Roman" w:hAnsi="Times New Roman" w:cs="Times New Roman"/>
          <w:bCs/>
          <w:sz w:val="24"/>
          <w:szCs w:val="24"/>
          <w:lang w:val="bg-BG"/>
        </w:rPr>
        <w:t>по-малко от 3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0 точки, проектното предложение се отхвърля.</w:t>
      </w:r>
    </w:p>
    <w:p w:rsidR="001252AF" w:rsidRDefault="008C691A" w:rsidP="00BE42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проектни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получили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еднакъв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брой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точки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финансова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класирането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извърши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CD17B0">
        <w:rPr>
          <w:rFonts w:ascii="Times New Roman" w:hAnsi="Times New Roman" w:cs="Times New Roman"/>
          <w:sz w:val="24"/>
          <w:szCs w:val="24"/>
        </w:rPr>
        <w:t xml:space="preserve"> 2020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BE42CF" w:rsidRDefault="00BE42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42CF" w:rsidRDefault="00BE42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42CF" w:rsidRPr="00352963" w:rsidRDefault="00BE42CF" w:rsidP="00BE42CF">
      <w:pPr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</w:pPr>
      <w:r w:rsidRPr="00352963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Проверка за </w:t>
      </w:r>
      <w:proofErr w:type="spellStart"/>
      <w:r w:rsidRPr="00352963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окомплектованост</w:t>
      </w:r>
      <w:proofErr w:type="spellEnd"/>
      <w:r w:rsidRPr="00352963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на ПП. </w:t>
      </w:r>
      <w:r w:rsidRPr="00352963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(</w:t>
      </w:r>
      <w:proofErr w:type="gramStart"/>
      <w:r w:rsidRPr="00352963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bg-BG"/>
        </w:rPr>
        <w:t>извършва</w:t>
      </w:r>
      <w:proofErr w:type="gramEnd"/>
      <w:r w:rsidRPr="00352963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bg-BG"/>
        </w:rPr>
        <w:t xml:space="preserve"> се от МИРГ</w:t>
      </w:r>
      <w:r w:rsidRPr="00352963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)</w:t>
      </w:r>
    </w:p>
    <w:p w:rsidR="00BE42CF" w:rsidRPr="00352963" w:rsidRDefault="00BE42CF" w:rsidP="00BE42CF">
      <w:pPr>
        <w:autoSpaceDN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bg-BG"/>
        </w:rPr>
      </w:pPr>
      <w:r w:rsidRPr="00352963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Pr="00352963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Проектното предложение подадено чрез ИСУН преминава проверка за </w:t>
      </w:r>
      <w:proofErr w:type="spellStart"/>
      <w:r w:rsidRPr="00352963">
        <w:rPr>
          <w:rFonts w:ascii="Times New Roman" w:hAnsi="Times New Roman" w:cs="Times New Roman"/>
          <w:bCs/>
          <w:color w:val="000000"/>
          <w:sz w:val="24"/>
          <w:szCs w:val="24"/>
          <w:lang w:val="bg-BG"/>
        </w:rPr>
        <w:t>окомплектованост</w:t>
      </w:r>
      <w:proofErr w:type="spellEnd"/>
      <w:r w:rsidRPr="00352963">
        <w:rPr>
          <w:rFonts w:ascii="Times New Roman" w:hAnsi="Times New Roman" w:cs="Times New Roman"/>
          <w:bCs/>
          <w:color w:val="000000"/>
          <w:sz w:val="24"/>
          <w:szCs w:val="24"/>
          <w:lang w:val="bg-BG"/>
        </w:rPr>
        <w:t xml:space="preserve"> на изискуемите документи, съответстващи на изискванията заложени от УО на ПМДР съгласно Условия за кандидатстване по съответната мярка. Проектните предложения непреминали тази проверка се поставят в списък с ПП, които не са окомплектовани с всички задължително изискуеми документи, съответстващи на изискванията. Такива предложения не се допускат до следващия етап на подбор. </w:t>
      </w:r>
    </w:p>
    <w:p w:rsidR="00BE42CF" w:rsidRPr="00BB3A2A" w:rsidRDefault="00BE42CF" w:rsidP="00BE42CF">
      <w:pPr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lang w:val="bg-BG"/>
        </w:rPr>
      </w:pPr>
    </w:p>
    <w:sectPr w:rsidR="00BE42CF" w:rsidRPr="00BB3A2A" w:rsidSect="005E0FD6">
      <w:headerReference w:type="first" r:id="rId9"/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9EB" w:rsidRDefault="006209EB" w:rsidP="00116291">
      <w:pPr>
        <w:spacing w:after="0" w:line="240" w:lineRule="auto"/>
      </w:pPr>
      <w:r>
        <w:separator/>
      </w:r>
    </w:p>
  </w:endnote>
  <w:endnote w:type="continuationSeparator" w:id="0">
    <w:p w:rsidR="006209EB" w:rsidRDefault="006209EB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9EB" w:rsidRDefault="006209EB" w:rsidP="00116291">
      <w:pPr>
        <w:spacing w:after="0" w:line="240" w:lineRule="auto"/>
      </w:pPr>
      <w:r>
        <w:separator/>
      </w:r>
    </w:p>
  </w:footnote>
  <w:footnote w:type="continuationSeparator" w:id="0">
    <w:p w:rsidR="006209EB" w:rsidRDefault="006209EB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FD6" w:rsidRDefault="006209EB">
    <w:pPr>
      <w:pStyle w:val="a3"/>
    </w:pPr>
    <w:r>
      <w:rPr>
        <w:noProof/>
      </w:rPr>
      <w:pict>
        <v:group id="Group 4" o:spid="_x0000_s2057" style="position:absolute;margin-left:-14.25pt;margin-top:-26.65pt;width:530.25pt;height:123.8pt;z-index:251658240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C+yGbi4gAAAAw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 style="mso-next-textbox:#Text Box 6">
              <w:txbxContent>
                <w:p w:rsidR="005E0FD6" w:rsidRDefault="005E0FD6" w:rsidP="005E0FD6">
                  <w:pPr>
                    <w:pStyle w:val="a3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>
                    <w:rPr>
                      <w:rFonts w:ascii="Arial" w:hAnsi="Arial" w:cs="Arial"/>
                      <w:noProof/>
                      <w:lang w:val="bg-BG" w:eastAsia="bg-BG"/>
                    </w:rPr>
                    <w:drawing>
                      <wp:inline distT="0" distB="0" distL="0" distR="0" wp14:anchorId="7E9F46EA" wp14:editId="3F708E0C">
                        <wp:extent cx="1143000" cy="781050"/>
                        <wp:effectExtent l="0" t="0" r="0" b="0"/>
                        <wp:docPr id="2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E0FD6" w:rsidRPr="00733AE1" w:rsidRDefault="005E0FD6" w:rsidP="005E0FD6">
                  <w:pPr>
                    <w:pStyle w:val="a7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5E0FD6" w:rsidRPr="00733AE1" w:rsidRDefault="005E0FD6" w:rsidP="005E0FD6">
                  <w:pPr>
                    <w:pStyle w:val="a7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5E0FD6" w:rsidRPr="00733AE1" w:rsidRDefault="005E0FD6" w:rsidP="005E0FD6">
                  <w:pPr>
                    <w:pStyle w:val="a7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9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60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<v:imagedata r:id="rId2" o:title=""/>
              <v:path arrowok="t"/>
            </v:shape>
            <v:group id="Group 1" o:spid="_x0000_s206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Picture 8" o:spid="_x0000_s2062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<v:imagedata r:id="rId3" o:title=""/>
                <v:path arrowok="t"/>
              </v:shape>
              <v:shape id="TextBox 5" o:spid="_x0000_s2063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<v:textbox style="mso-next-textbox:#TextBox 5">
                  <w:txbxContent>
                    <w:p w:rsidR="005E0FD6" w:rsidRPr="00F2146C" w:rsidRDefault="005E0FD6" w:rsidP="005E0FD6">
                      <w:pPr>
                        <w:spacing w:after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</w:p>
                    <w:p w:rsidR="005E0FD6" w:rsidRPr="00F2146C" w:rsidRDefault="005E0FD6" w:rsidP="005E0FD6">
                      <w:pPr>
                        <w:spacing w:after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И ХРАНИТЕ</w:t>
                      </w:r>
                    </w:p>
                    <w:p w:rsidR="005E0FD6" w:rsidRDefault="005E0FD6" w:rsidP="005E0FD6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583DEF"/>
    <w:multiLevelType w:val="hybridMultilevel"/>
    <w:tmpl w:val="9A1480F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5361F9"/>
    <w:multiLevelType w:val="hybridMultilevel"/>
    <w:tmpl w:val="25383320"/>
    <w:lvl w:ilvl="0" w:tplc="5DAC1E84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  <w:sz w:val="24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907"/>
    <w:rsid w:val="00033A56"/>
    <w:rsid w:val="0008464B"/>
    <w:rsid w:val="001109D0"/>
    <w:rsid w:val="0011356D"/>
    <w:rsid w:val="00116291"/>
    <w:rsid w:val="00121CA9"/>
    <w:rsid w:val="001252AF"/>
    <w:rsid w:val="001506FE"/>
    <w:rsid w:val="00156171"/>
    <w:rsid w:val="00172C4D"/>
    <w:rsid w:val="00187AD1"/>
    <w:rsid w:val="00242EBC"/>
    <w:rsid w:val="00253B0A"/>
    <w:rsid w:val="002979E2"/>
    <w:rsid w:val="002C0A56"/>
    <w:rsid w:val="002D4079"/>
    <w:rsid w:val="002E797B"/>
    <w:rsid w:val="00316B02"/>
    <w:rsid w:val="00325DC2"/>
    <w:rsid w:val="00352963"/>
    <w:rsid w:val="00386AE3"/>
    <w:rsid w:val="003A6ECB"/>
    <w:rsid w:val="003D4881"/>
    <w:rsid w:val="00400462"/>
    <w:rsid w:val="004331DE"/>
    <w:rsid w:val="00460346"/>
    <w:rsid w:val="00495BA9"/>
    <w:rsid w:val="004E58EF"/>
    <w:rsid w:val="004E5AC2"/>
    <w:rsid w:val="004E6C36"/>
    <w:rsid w:val="004E7B75"/>
    <w:rsid w:val="004F2257"/>
    <w:rsid w:val="005118C1"/>
    <w:rsid w:val="00566FC1"/>
    <w:rsid w:val="005A2184"/>
    <w:rsid w:val="005E0FD6"/>
    <w:rsid w:val="005F2907"/>
    <w:rsid w:val="00601211"/>
    <w:rsid w:val="00602E49"/>
    <w:rsid w:val="006209EB"/>
    <w:rsid w:val="006210B3"/>
    <w:rsid w:val="006409BE"/>
    <w:rsid w:val="0064515D"/>
    <w:rsid w:val="006515D5"/>
    <w:rsid w:val="00660816"/>
    <w:rsid w:val="006963ED"/>
    <w:rsid w:val="00696837"/>
    <w:rsid w:val="006B47AE"/>
    <w:rsid w:val="006D6FAA"/>
    <w:rsid w:val="006D7475"/>
    <w:rsid w:val="006F7ED2"/>
    <w:rsid w:val="007376A2"/>
    <w:rsid w:val="007545B6"/>
    <w:rsid w:val="007B24BC"/>
    <w:rsid w:val="007B6362"/>
    <w:rsid w:val="007C4A1D"/>
    <w:rsid w:val="007C4AB1"/>
    <w:rsid w:val="007D6B19"/>
    <w:rsid w:val="00801B74"/>
    <w:rsid w:val="008063A9"/>
    <w:rsid w:val="00806B9D"/>
    <w:rsid w:val="00837EBB"/>
    <w:rsid w:val="00854794"/>
    <w:rsid w:val="00854EE3"/>
    <w:rsid w:val="00870006"/>
    <w:rsid w:val="008713C6"/>
    <w:rsid w:val="00880F60"/>
    <w:rsid w:val="008C691A"/>
    <w:rsid w:val="008F2A77"/>
    <w:rsid w:val="00924306"/>
    <w:rsid w:val="00931E43"/>
    <w:rsid w:val="00943555"/>
    <w:rsid w:val="00987415"/>
    <w:rsid w:val="009A5C81"/>
    <w:rsid w:val="009D1703"/>
    <w:rsid w:val="00A4202E"/>
    <w:rsid w:val="00A57D46"/>
    <w:rsid w:val="00AC57B3"/>
    <w:rsid w:val="00B06FB6"/>
    <w:rsid w:val="00B07DA8"/>
    <w:rsid w:val="00B21433"/>
    <w:rsid w:val="00B4309E"/>
    <w:rsid w:val="00B4442F"/>
    <w:rsid w:val="00B474E8"/>
    <w:rsid w:val="00B4767D"/>
    <w:rsid w:val="00B53C2C"/>
    <w:rsid w:val="00B92345"/>
    <w:rsid w:val="00BA0A8F"/>
    <w:rsid w:val="00BB2852"/>
    <w:rsid w:val="00BB3A2A"/>
    <w:rsid w:val="00BD6028"/>
    <w:rsid w:val="00BE2DF7"/>
    <w:rsid w:val="00BE42CF"/>
    <w:rsid w:val="00BE7065"/>
    <w:rsid w:val="00BE736E"/>
    <w:rsid w:val="00C135F1"/>
    <w:rsid w:val="00C14864"/>
    <w:rsid w:val="00C33B79"/>
    <w:rsid w:val="00C81B2C"/>
    <w:rsid w:val="00C863C0"/>
    <w:rsid w:val="00C90649"/>
    <w:rsid w:val="00CC6FD9"/>
    <w:rsid w:val="00CD16CC"/>
    <w:rsid w:val="00CD17B0"/>
    <w:rsid w:val="00CE03F0"/>
    <w:rsid w:val="00D13800"/>
    <w:rsid w:val="00D20381"/>
    <w:rsid w:val="00D22ADD"/>
    <w:rsid w:val="00D2368C"/>
    <w:rsid w:val="00D3581F"/>
    <w:rsid w:val="00D72CFF"/>
    <w:rsid w:val="00D87B11"/>
    <w:rsid w:val="00DA3E79"/>
    <w:rsid w:val="00DC68E0"/>
    <w:rsid w:val="00DE5BE8"/>
    <w:rsid w:val="00E1691E"/>
    <w:rsid w:val="00E16BC2"/>
    <w:rsid w:val="00E17D83"/>
    <w:rsid w:val="00E60776"/>
    <w:rsid w:val="00E96EE7"/>
    <w:rsid w:val="00EC2C70"/>
    <w:rsid w:val="00F44FD3"/>
    <w:rsid w:val="00F508F9"/>
    <w:rsid w:val="00F84795"/>
    <w:rsid w:val="00F90DA8"/>
    <w:rsid w:val="00F95B8C"/>
    <w:rsid w:val="00FB2B2E"/>
    <w:rsid w:val="00FC2A45"/>
    <w:rsid w:val="00FC72BE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16291"/>
    <w:rPr>
      <w:rFonts w:cs="Calibri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16291"/>
    <w:rPr>
      <w:rFonts w:cs="Calibri"/>
      <w:lang w:val="en-US" w:eastAsia="en-US"/>
    </w:rPr>
  </w:style>
  <w:style w:type="paragraph" w:styleId="a7">
    <w:name w:val="Normal (Web)"/>
    <w:basedOn w:val="a"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8">
    <w:name w:val="Balloon Text"/>
    <w:basedOn w:val="a"/>
    <w:link w:val="a9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aa">
    <w:name w:val="List Paragraph"/>
    <w:aliases w:val="List1,List Paragraph11,List Paragraph111,Colorful List - Accent 11,List Paragraph1111,List Paragraph1"/>
    <w:basedOn w:val="a"/>
    <w:link w:val="ab"/>
    <w:qFormat/>
    <w:rsid w:val="00FB2B2E"/>
    <w:pPr>
      <w:ind w:left="720"/>
      <w:contextualSpacing/>
    </w:pPr>
  </w:style>
  <w:style w:type="character" w:customStyle="1" w:styleId="ab">
    <w:name w:val="Списък на абзаци Знак"/>
    <w:aliases w:val="List1 Знак,List Paragraph11 Знак,List Paragraph111 Знак,Colorful List - Accent 11 Знак,List Paragraph1111 Знак,List Paragraph1 Знак"/>
    <w:link w:val="aa"/>
    <w:locked/>
    <w:rsid w:val="00460346"/>
    <w:rPr>
      <w:rFonts w:cs="Calibr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AE2B7B-C203-47AA-8BF0-2A4F45AFD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1718</Words>
  <Characters>9798</Characters>
  <Application>Microsoft Office Word</Application>
  <DocSecurity>0</DocSecurity>
  <Lines>81</Lines>
  <Paragraphs>22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mzh</Company>
  <LinksUpToDate>false</LinksUpToDate>
  <CharactersWithSpaces>11494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flag</cp:lastModifiedBy>
  <cp:revision>5</cp:revision>
  <cp:lastPrinted>2016-07-15T15:03:00Z</cp:lastPrinted>
  <dcterms:created xsi:type="dcterms:W3CDTF">2019-09-09T12:07:00Z</dcterms:created>
  <dcterms:modified xsi:type="dcterms:W3CDTF">2019-11-19T09:52:00Z</dcterms:modified>
</cp:coreProperties>
</file>